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F2D" w:rsidRPr="00D53CBF" w:rsidRDefault="00B22F2D" w:rsidP="00D53CBF">
      <w:pPr>
        <w:spacing w:line="480" w:lineRule="auto"/>
        <w:jc w:val="center"/>
        <w:rPr>
          <w:rFonts w:ascii="Times New Roman" w:hAnsi="Times New Roman" w:cs="Times New Roman"/>
          <w:sz w:val="24"/>
          <w:szCs w:val="24"/>
        </w:rPr>
      </w:pPr>
    </w:p>
    <w:p w:rsidR="00B22F2D" w:rsidRPr="00D53CBF" w:rsidRDefault="00B22F2D" w:rsidP="00D53CBF">
      <w:pPr>
        <w:spacing w:line="480" w:lineRule="auto"/>
        <w:jc w:val="center"/>
        <w:rPr>
          <w:rFonts w:ascii="Times New Roman" w:hAnsi="Times New Roman" w:cs="Times New Roman"/>
          <w:sz w:val="24"/>
          <w:szCs w:val="24"/>
        </w:rPr>
      </w:pPr>
    </w:p>
    <w:p w:rsidR="00B22F2D" w:rsidRPr="00D53CBF" w:rsidRDefault="00B22F2D" w:rsidP="00D53CBF">
      <w:pPr>
        <w:spacing w:line="480" w:lineRule="auto"/>
        <w:jc w:val="center"/>
        <w:rPr>
          <w:rFonts w:ascii="Times New Roman" w:hAnsi="Times New Roman" w:cs="Times New Roman"/>
          <w:sz w:val="24"/>
          <w:szCs w:val="24"/>
        </w:rPr>
      </w:pPr>
    </w:p>
    <w:p w:rsidR="00B22F2D" w:rsidRPr="00D53CBF" w:rsidRDefault="00B22F2D" w:rsidP="00D53CBF">
      <w:pPr>
        <w:spacing w:line="480" w:lineRule="auto"/>
        <w:jc w:val="center"/>
        <w:rPr>
          <w:rFonts w:ascii="Times New Roman" w:hAnsi="Times New Roman" w:cs="Times New Roman"/>
          <w:sz w:val="24"/>
          <w:szCs w:val="24"/>
        </w:rPr>
      </w:pPr>
    </w:p>
    <w:p w:rsidR="00B22F2D" w:rsidRPr="00D53CBF" w:rsidRDefault="00B22F2D" w:rsidP="00D53CBF">
      <w:pPr>
        <w:spacing w:line="480" w:lineRule="auto"/>
        <w:jc w:val="center"/>
        <w:rPr>
          <w:rFonts w:ascii="Times New Roman" w:hAnsi="Times New Roman" w:cs="Times New Roman"/>
          <w:sz w:val="24"/>
          <w:szCs w:val="24"/>
        </w:rPr>
      </w:pPr>
    </w:p>
    <w:p w:rsidR="00B22F2D" w:rsidRPr="00D53CBF" w:rsidRDefault="00B22F2D" w:rsidP="00D53CBF">
      <w:pPr>
        <w:spacing w:line="480" w:lineRule="auto"/>
        <w:jc w:val="center"/>
        <w:rPr>
          <w:rFonts w:ascii="Times New Roman" w:hAnsi="Times New Roman" w:cs="Times New Roman"/>
          <w:sz w:val="24"/>
          <w:szCs w:val="24"/>
        </w:rPr>
      </w:pPr>
    </w:p>
    <w:p w:rsidR="00B22F2D" w:rsidRPr="00D53CBF" w:rsidRDefault="00B22F2D" w:rsidP="00D53CBF">
      <w:pPr>
        <w:spacing w:line="480" w:lineRule="auto"/>
        <w:jc w:val="center"/>
        <w:rPr>
          <w:rFonts w:ascii="Times New Roman" w:hAnsi="Times New Roman" w:cs="Times New Roman"/>
          <w:sz w:val="24"/>
          <w:szCs w:val="24"/>
        </w:rPr>
      </w:pPr>
    </w:p>
    <w:p w:rsidR="00CD51A9" w:rsidRPr="00D53CBF" w:rsidRDefault="00B22F2D" w:rsidP="00D53CBF">
      <w:pPr>
        <w:spacing w:line="480" w:lineRule="auto"/>
        <w:jc w:val="center"/>
        <w:rPr>
          <w:rFonts w:ascii="Times New Roman" w:hAnsi="Times New Roman" w:cs="Times New Roman"/>
          <w:sz w:val="24"/>
          <w:szCs w:val="24"/>
        </w:rPr>
      </w:pPr>
      <w:r w:rsidRPr="00D53CBF">
        <w:rPr>
          <w:rFonts w:ascii="Times New Roman" w:hAnsi="Times New Roman" w:cs="Times New Roman"/>
          <w:sz w:val="24"/>
          <w:szCs w:val="24"/>
        </w:rPr>
        <w:t>Linguistics Journal</w:t>
      </w:r>
    </w:p>
    <w:p w:rsidR="00B22F2D" w:rsidRPr="00D53CBF" w:rsidRDefault="00B22F2D" w:rsidP="00D53CBF">
      <w:pPr>
        <w:spacing w:line="480" w:lineRule="auto"/>
        <w:jc w:val="center"/>
        <w:rPr>
          <w:rFonts w:ascii="Times New Roman" w:hAnsi="Times New Roman" w:cs="Times New Roman"/>
          <w:sz w:val="24"/>
          <w:szCs w:val="24"/>
        </w:rPr>
      </w:pPr>
      <w:r w:rsidRPr="00D53CBF">
        <w:rPr>
          <w:rFonts w:ascii="Times New Roman" w:hAnsi="Times New Roman" w:cs="Times New Roman"/>
          <w:sz w:val="24"/>
          <w:szCs w:val="24"/>
        </w:rPr>
        <w:t>Name</w:t>
      </w:r>
    </w:p>
    <w:p w:rsidR="00B22F2D" w:rsidRPr="00D53CBF" w:rsidRDefault="00B22F2D" w:rsidP="00D53CBF">
      <w:pPr>
        <w:spacing w:line="480" w:lineRule="auto"/>
        <w:jc w:val="center"/>
        <w:rPr>
          <w:rFonts w:ascii="Times New Roman" w:hAnsi="Times New Roman" w:cs="Times New Roman"/>
          <w:sz w:val="24"/>
          <w:szCs w:val="24"/>
        </w:rPr>
      </w:pPr>
      <w:r w:rsidRPr="00D53CBF">
        <w:rPr>
          <w:rFonts w:ascii="Times New Roman" w:hAnsi="Times New Roman" w:cs="Times New Roman"/>
          <w:sz w:val="24"/>
          <w:szCs w:val="24"/>
        </w:rPr>
        <w:t>Institutional Affiliation</w:t>
      </w:r>
    </w:p>
    <w:p w:rsidR="00B22F2D" w:rsidRPr="00D53CBF" w:rsidRDefault="00B22F2D" w:rsidP="00D53CBF">
      <w:pPr>
        <w:spacing w:line="480" w:lineRule="auto"/>
        <w:rPr>
          <w:rFonts w:ascii="Times New Roman" w:hAnsi="Times New Roman" w:cs="Times New Roman"/>
          <w:sz w:val="24"/>
          <w:szCs w:val="24"/>
        </w:rPr>
      </w:pPr>
      <w:r w:rsidRPr="00D53CBF">
        <w:rPr>
          <w:rFonts w:ascii="Times New Roman" w:hAnsi="Times New Roman" w:cs="Times New Roman"/>
          <w:sz w:val="24"/>
          <w:szCs w:val="24"/>
        </w:rPr>
        <w:br w:type="page"/>
      </w:r>
    </w:p>
    <w:p w:rsidR="00B22F2D" w:rsidRPr="00D53CBF" w:rsidRDefault="00B22F2D" w:rsidP="00D53CBF">
      <w:pPr>
        <w:spacing w:line="480" w:lineRule="auto"/>
        <w:rPr>
          <w:rFonts w:ascii="Times New Roman" w:hAnsi="Times New Roman" w:cs="Times New Roman"/>
          <w:b/>
          <w:sz w:val="24"/>
          <w:szCs w:val="24"/>
        </w:rPr>
      </w:pPr>
      <w:r w:rsidRPr="00D53CBF">
        <w:rPr>
          <w:rFonts w:ascii="Times New Roman" w:hAnsi="Times New Roman" w:cs="Times New Roman"/>
          <w:b/>
          <w:sz w:val="24"/>
          <w:szCs w:val="24"/>
        </w:rPr>
        <w:lastRenderedPageBreak/>
        <w:t xml:space="preserve">Contrast Analysis and Error Analysis </w:t>
      </w:r>
    </w:p>
    <w:p w:rsidR="00B22F2D" w:rsidRPr="00D53CBF" w:rsidRDefault="005C5446" w:rsidP="00D53CBF">
      <w:pPr>
        <w:spacing w:line="480" w:lineRule="auto"/>
        <w:ind w:firstLine="720"/>
        <w:rPr>
          <w:rFonts w:ascii="Times New Roman" w:hAnsi="Times New Roman" w:cs="Times New Roman"/>
          <w:sz w:val="24"/>
          <w:szCs w:val="24"/>
        </w:rPr>
      </w:pPr>
      <w:r w:rsidRPr="00D53CBF">
        <w:rPr>
          <w:rFonts w:ascii="Times New Roman" w:hAnsi="Times New Roman" w:cs="Times New Roman"/>
          <w:sz w:val="24"/>
          <w:szCs w:val="24"/>
        </w:rPr>
        <w:t>The first language that would be compared with English is S</w:t>
      </w:r>
      <w:r w:rsidR="003048AD" w:rsidRPr="00D53CBF">
        <w:rPr>
          <w:rFonts w:ascii="Times New Roman" w:hAnsi="Times New Roman" w:cs="Times New Roman"/>
          <w:sz w:val="24"/>
          <w:szCs w:val="24"/>
        </w:rPr>
        <w:t xml:space="preserve">panish. I have selected Spanish because it is an easy language that has 5 vowel sounds </w:t>
      </w:r>
      <w:r w:rsidR="00030771" w:rsidRPr="00D53CBF">
        <w:rPr>
          <w:rFonts w:ascii="Times New Roman" w:hAnsi="Times New Roman" w:cs="Times New Roman"/>
          <w:sz w:val="24"/>
          <w:szCs w:val="24"/>
        </w:rPr>
        <w:t>while English has more than 14. Spanish language is also very phonetic while English language is not phonetic.</w:t>
      </w:r>
      <w:r w:rsidR="003B23D9" w:rsidRPr="00D53CBF">
        <w:rPr>
          <w:rFonts w:ascii="Times New Roman" w:hAnsi="Times New Roman" w:cs="Times New Roman"/>
          <w:sz w:val="24"/>
          <w:szCs w:val="24"/>
        </w:rPr>
        <w:t xml:space="preserve"> A speaker of Spanish language will have difficulties in understanding English because their language has gender objects. It is also clear that Spanish language is also more feminine and also masculine as compared to the English language.</w:t>
      </w:r>
      <w:r w:rsidR="00BF135E" w:rsidRPr="00D53CBF">
        <w:rPr>
          <w:rFonts w:ascii="Times New Roman" w:hAnsi="Times New Roman" w:cs="Times New Roman"/>
          <w:sz w:val="24"/>
          <w:szCs w:val="24"/>
        </w:rPr>
        <w:t xml:space="preserve">  In Spanish the adjectives also come from the noun which makes a native Spanish language more diff</w:t>
      </w:r>
      <w:r w:rsidR="00273A2E" w:rsidRPr="00D53CBF">
        <w:rPr>
          <w:rFonts w:ascii="Times New Roman" w:hAnsi="Times New Roman" w:cs="Times New Roman"/>
          <w:sz w:val="24"/>
          <w:szCs w:val="24"/>
        </w:rPr>
        <w:t xml:space="preserve">icult to understand themselves. Since possessive </w:t>
      </w:r>
      <w:r w:rsidR="0089650D" w:rsidRPr="00D53CBF">
        <w:rPr>
          <w:rFonts w:ascii="Times New Roman" w:hAnsi="Times New Roman" w:cs="Times New Roman"/>
          <w:sz w:val="24"/>
          <w:szCs w:val="24"/>
        </w:rPr>
        <w:t>nouns</w:t>
      </w:r>
      <w:r w:rsidR="00273A2E" w:rsidRPr="00D53CBF">
        <w:rPr>
          <w:rFonts w:ascii="Times New Roman" w:hAnsi="Times New Roman" w:cs="Times New Roman"/>
          <w:sz w:val="24"/>
          <w:szCs w:val="24"/>
        </w:rPr>
        <w:t xml:space="preserve"> do not also exist in Spanish this makes a transfer of Spanish language to English language an extremely difficult affair. In addition, the prepositions in Spanish language are also extremely few, which makes it difficult to have a complete unders</w:t>
      </w:r>
      <w:r w:rsidR="00DA3F0F">
        <w:rPr>
          <w:rFonts w:ascii="Times New Roman" w:hAnsi="Times New Roman" w:cs="Times New Roman"/>
          <w:sz w:val="24"/>
          <w:szCs w:val="24"/>
        </w:rPr>
        <w:t xml:space="preserve">tanding of the Spanish dialect </w:t>
      </w:r>
      <w:r w:rsidR="00DA3F0F">
        <w:rPr>
          <w:rFonts w:ascii="Times New Roman" w:hAnsi="Times New Roman" w:cs="Times New Roman"/>
          <w:sz w:val="24"/>
          <w:szCs w:val="24"/>
        </w:rPr>
        <w:t xml:space="preserve">(Freeman &amp; Freeman, </w:t>
      </w:r>
      <w:r w:rsidR="00DA3F0F" w:rsidRPr="00DE6459">
        <w:rPr>
          <w:rFonts w:ascii="Times New Roman" w:hAnsi="Times New Roman" w:cs="Times New Roman"/>
          <w:sz w:val="24"/>
          <w:szCs w:val="24"/>
        </w:rPr>
        <w:t>2014).</w:t>
      </w:r>
      <w:bookmarkStart w:id="0" w:name="_GoBack"/>
      <w:bookmarkEnd w:id="0"/>
    </w:p>
    <w:p w:rsidR="0089650D" w:rsidRPr="00D53CBF" w:rsidRDefault="00947C3C" w:rsidP="00D53CBF">
      <w:pPr>
        <w:spacing w:line="480" w:lineRule="auto"/>
        <w:ind w:firstLine="720"/>
        <w:rPr>
          <w:rFonts w:ascii="Times New Roman" w:hAnsi="Times New Roman" w:cs="Times New Roman"/>
          <w:sz w:val="24"/>
          <w:szCs w:val="24"/>
        </w:rPr>
      </w:pPr>
      <w:r w:rsidRPr="00D53CBF">
        <w:rPr>
          <w:rFonts w:ascii="Times New Roman" w:hAnsi="Times New Roman" w:cs="Times New Roman"/>
          <w:sz w:val="24"/>
          <w:szCs w:val="24"/>
        </w:rPr>
        <w:t>I would collect data in the media journals, academic journals and also through the social media sites. Some of the collection methods would involve records, documents and also survey methods. These methods are helpful in ensuring that data collection would be helpful in identification of the co</w:t>
      </w:r>
      <w:r w:rsidR="001211E2" w:rsidRPr="00D53CBF">
        <w:rPr>
          <w:rFonts w:ascii="Times New Roman" w:hAnsi="Times New Roman" w:cs="Times New Roman"/>
          <w:sz w:val="24"/>
          <w:szCs w:val="24"/>
        </w:rPr>
        <w:t xml:space="preserve">rrect information for analysis. Some of the errors in </w:t>
      </w:r>
      <w:r w:rsidR="00B60286" w:rsidRPr="00D53CBF">
        <w:rPr>
          <w:rFonts w:ascii="Times New Roman" w:hAnsi="Times New Roman" w:cs="Times New Roman"/>
          <w:sz w:val="24"/>
          <w:szCs w:val="24"/>
        </w:rPr>
        <w:t>grammar</w:t>
      </w:r>
      <w:r w:rsidR="001211E2" w:rsidRPr="00D53CBF">
        <w:rPr>
          <w:rFonts w:ascii="Times New Roman" w:hAnsi="Times New Roman" w:cs="Times New Roman"/>
          <w:sz w:val="24"/>
          <w:szCs w:val="24"/>
        </w:rPr>
        <w:t xml:space="preserve"> would be identified as sentence fragments, misplaced modifiers, lack of subject verb </w:t>
      </w:r>
      <w:r w:rsidR="00B60286" w:rsidRPr="00D53CBF">
        <w:rPr>
          <w:rFonts w:ascii="Times New Roman" w:hAnsi="Times New Roman" w:cs="Times New Roman"/>
          <w:sz w:val="24"/>
          <w:szCs w:val="24"/>
        </w:rPr>
        <w:t>agreements</w:t>
      </w:r>
      <w:r w:rsidR="001211E2" w:rsidRPr="00D53CBF">
        <w:rPr>
          <w:rFonts w:ascii="Times New Roman" w:hAnsi="Times New Roman" w:cs="Times New Roman"/>
          <w:sz w:val="24"/>
          <w:szCs w:val="24"/>
        </w:rPr>
        <w:t xml:space="preserve">, mistakes in the apostrophes and also pronoun </w:t>
      </w:r>
      <w:r w:rsidR="00B60286" w:rsidRPr="00D53CBF">
        <w:rPr>
          <w:rFonts w:ascii="Times New Roman" w:hAnsi="Times New Roman" w:cs="Times New Roman"/>
          <w:sz w:val="24"/>
          <w:szCs w:val="24"/>
        </w:rPr>
        <w:t xml:space="preserve">disagreements. These are the major effects that have a negative influence in the understanding of grammar for a second English speaker. </w:t>
      </w:r>
      <w:r w:rsidR="00495019" w:rsidRPr="00D53CBF">
        <w:rPr>
          <w:rFonts w:ascii="Times New Roman" w:hAnsi="Times New Roman" w:cs="Times New Roman"/>
          <w:sz w:val="24"/>
          <w:szCs w:val="24"/>
        </w:rPr>
        <w:tab/>
        <w:t>Errors in phonics need to be identified to ensure that there are differences between a nati</w:t>
      </w:r>
      <w:r w:rsidR="00DA3F0F">
        <w:rPr>
          <w:rFonts w:ascii="Times New Roman" w:hAnsi="Times New Roman" w:cs="Times New Roman"/>
          <w:sz w:val="24"/>
          <w:szCs w:val="24"/>
        </w:rPr>
        <w:t xml:space="preserve">ve and second language learner (Freeman &amp; Freeman, </w:t>
      </w:r>
      <w:r w:rsidR="00DA3F0F" w:rsidRPr="00DE6459">
        <w:rPr>
          <w:rFonts w:ascii="Times New Roman" w:hAnsi="Times New Roman" w:cs="Times New Roman"/>
          <w:sz w:val="24"/>
          <w:szCs w:val="24"/>
        </w:rPr>
        <w:t>2014).</w:t>
      </w:r>
    </w:p>
    <w:p w:rsidR="00B22F2D" w:rsidRPr="00D53CBF" w:rsidRDefault="001155D2" w:rsidP="00D53CBF">
      <w:pPr>
        <w:spacing w:line="480" w:lineRule="auto"/>
        <w:rPr>
          <w:rFonts w:ascii="Times New Roman" w:hAnsi="Times New Roman" w:cs="Times New Roman"/>
          <w:b/>
          <w:sz w:val="24"/>
          <w:szCs w:val="24"/>
        </w:rPr>
      </w:pPr>
      <w:r w:rsidRPr="00D53CBF">
        <w:rPr>
          <w:rFonts w:ascii="Times New Roman" w:hAnsi="Times New Roman" w:cs="Times New Roman"/>
          <w:b/>
          <w:sz w:val="24"/>
          <w:szCs w:val="24"/>
        </w:rPr>
        <w:t xml:space="preserve">Reflection on Phonology and Morphology </w:t>
      </w:r>
    </w:p>
    <w:p w:rsidR="003F3234" w:rsidRPr="00D53CBF" w:rsidRDefault="001F44C2" w:rsidP="00D53CBF">
      <w:pPr>
        <w:spacing w:line="480" w:lineRule="auto"/>
        <w:rPr>
          <w:rFonts w:ascii="Times New Roman" w:hAnsi="Times New Roman" w:cs="Times New Roman"/>
          <w:sz w:val="24"/>
          <w:szCs w:val="24"/>
        </w:rPr>
      </w:pPr>
      <w:r w:rsidRPr="00D53CBF">
        <w:rPr>
          <w:rFonts w:ascii="Times New Roman" w:hAnsi="Times New Roman" w:cs="Times New Roman"/>
          <w:sz w:val="24"/>
          <w:szCs w:val="24"/>
        </w:rPr>
        <w:lastRenderedPageBreak/>
        <w:tab/>
        <w:t>I learned to read by being taught just like everybody else. In particular, phonemics awareness is always focused on the understanding of sounds. I used mimicry to understand sounds and repeat them over time. I also explored phonics in understanding the relationships that exist between letters and sounds.</w:t>
      </w:r>
      <w:r w:rsidR="00071D93" w:rsidRPr="00D53CBF">
        <w:rPr>
          <w:rFonts w:ascii="Times New Roman" w:hAnsi="Times New Roman" w:cs="Times New Roman"/>
          <w:sz w:val="24"/>
          <w:szCs w:val="24"/>
        </w:rPr>
        <w:t xml:space="preserve"> </w:t>
      </w:r>
      <w:r w:rsidR="00C44D84" w:rsidRPr="00D53CBF">
        <w:rPr>
          <w:rFonts w:ascii="Times New Roman" w:hAnsi="Times New Roman" w:cs="Times New Roman"/>
          <w:sz w:val="24"/>
          <w:szCs w:val="24"/>
        </w:rPr>
        <w:t>Morphology can be described as an effective means in the understanding the application of structure in spelling, vocabulary and decoding of study. In particular, the students can be taught on the specific strategies that help to manipulate words and also segment accor</w:t>
      </w:r>
      <w:r w:rsidR="00DE6459">
        <w:rPr>
          <w:rFonts w:ascii="Times New Roman" w:hAnsi="Times New Roman" w:cs="Times New Roman"/>
          <w:sz w:val="24"/>
          <w:szCs w:val="24"/>
        </w:rPr>
        <w:t>ding to roots and also affixes (</w:t>
      </w:r>
      <w:r w:rsidR="00DE6459">
        <w:rPr>
          <w:rFonts w:ascii="Times New Roman" w:eastAsia="Arial Unicode MS" w:hAnsi="Times New Roman" w:cs="Times New Roman"/>
          <w:color w:val="000000"/>
          <w:sz w:val="24"/>
          <w:szCs w:val="24"/>
        </w:rPr>
        <w:t xml:space="preserve">Gordon, </w:t>
      </w:r>
      <w:r w:rsidR="00DE6459">
        <w:rPr>
          <w:rFonts w:ascii="Times New Roman" w:eastAsia="Arial Unicode MS" w:hAnsi="Times New Roman" w:cs="Times New Roman"/>
          <w:color w:val="000000"/>
          <w:sz w:val="24"/>
          <w:szCs w:val="24"/>
        </w:rPr>
        <w:t>201</w:t>
      </w:r>
      <w:r w:rsidR="00DE6459" w:rsidRPr="00625985">
        <w:rPr>
          <w:rFonts w:ascii="Times New Roman" w:eastAsia="Arial Unicode MS" w:hAnsi="Times New Roman" w:cs="Times New Roman"/>
          <w:color w:val="000000"/>
          <w:sz w:val="24"/>
          <w:szCs w:val="24"/>
        </w:rPr>
        <w:t>6).</w:t>
      </w:r>
    </w:p>
    <w:p w:rsidR="00820C14" w:rsidRDefault="003F3234" w:rsidP="00D53CBF">
      <w:pPr>
        <w:spacing w:line="480" w:lineRule="auto"/>
        <w:rPr>
          <w:rFonts w:ascii="Times New Roman" w:hAnsi="Times New Roman" w:cs="Times New Roman"/>
          <w:color w:val="000000"/>
          <w:sz w:val="24"/>
          <w:szCs w:val="24"/>
        </w:rPr>
      </w:pPr>
      <w:r w:rsidRPr="00D53CBF">
        <w:rPr>
          <w:rFonts w:ascii="Times New Roman" w:hAnsi="Times New Roman" w:cs="Times New Roman"/>
          <w:sz w:val="24"/>
          <w:szCs w:val="24"/>
        </w:rPr>
        <w:tab/>
      </w:r>
      <w:r w:rsidR="004D0C5E" w:rsidRPr="00D53CBF">
        <w:rPr>
          <w:rFonts w:ascii="Times New Roman" w:hAnsi="Times New Roman" w:cs="Times New Roman"/>
          <w:sz w:val="24"/>
          <w:szCs w:val="24"/>
        </w:rPr>
        <w:t xml:space="preserve">One of the ways to teach a student another language is to expose them to the language as much as possible. This will encourage more participation in games and also teaching of the language culture. </w:t>
      </w:r>
      <w:r w:rsidR="001F44C2" w:rsidRPr="00D53CBF">
        <w:rPr>
          <w:rFonts w:ascii="Times New Roman" w:hAnsi="Times New Roman" w:cs="Times New Roman"/>
          <w:sz w:val="24"/>
          <w:szCs w:val="24"/>
        </w:rPr>
        <w:t xml:space="preserve"> </w:t>
      </w:r>
      <w:r w:rsidR="005F6553" w:rsidRPr="00D53CBF">
        <w:rPr>
          <w:rFonts w:ascii="Times New Roman" w:hAnsi="Times New Roman" w:cs="Times New Roman"/>
          <w:color w:val="000000"/>
          <w:sz w:val="24"/>
          <w:szCs w:val="24"/>
        </w:rPr>
        <w:t xml:space="preserve">It is widely accepted that the human vision processing abilities usually provides the interaction of individuals with their surrounding world. However, in spite of many exploration fields, it is clear that there are many operational and fundamental principles of visual information processing that usually affect the brain. This can always help individuals to have clear knowledge of information that they have processed to be clearly understood. A study on the current trends in </w:t>
      </w:r>
      <w:r w:rsidR="005F6553" w:rsidRPr="00D53CBF">
        <w:rPr>
          <w:rFonts w:ascii="Times New Roman" w:hAnsi="Times New Roman" w:cs="Times New Roman"/>
          <w:color w:val="000000"/>
          <w:sz w:val="24"/>
          <w:szCs w:val="24"/>
        </w:rPr>
        <w:t>the processing of second language</w:t>
      </w:r>
      <w:r w:rsidR="005F6553" w:rsidRPr="00D53CBF">
        <w:rPr>
          <w:rFonts w:ascii="Times New Roman" w:hAnsi="Times New Roman" w:cs="Times New Roman"/>
          <w:color w:val="000000"/>
          <w:sz w:val="24"/>
          <w:szCs w:val="24"/>
        </w:rPr>
        <w:t xml:space="preserve"> usually entails technologies that have helped in the understanding of motional, the processing of mental imagery and also the presentation of mental texts. This has helped to provide construction of mental images and internal representation of information in the mind. Current psychologists have tried to debate options in which mental images are processed from the time of visual stimuli is arouse</w:t>
      </w:r>
      <w:r w:rsidR="005F6553" w:rsidRPr="00D53CBF">
        <w:rPr>
          <w:rFonts w:ascii="Times New Roman" w:hAnsi="Times New Roman" w:cs="Times New Roman"/>
          <w:color w:val="000000"/>
          <w:sz w:val="24"/>
          <w:szCs w:val="24"/>
        </w:rPr>
        <w:t xml:space="preserve">. </w:t>
      </w:r>
    </w:p>
    <w:p w:rsidR="001155D2" w:rsidRDefault="00820C14" w:rsidP="00820C14">
      <w:pPr>
        <w:jc w:val="center"/>
        <w:rPr>
          <w:rFonts w:ascii="Times New Roman" w:hAnsi="Times New Roman" w:cs="Times New Roman"/>
          <w:b/>
          <w:color w:val="000000"/>
          <w:sz w:val="24"/>
          <w:szCs w:val="24"/>
        </w:rPr>
      </w:pPr>
      <w:r>
        <w:rPr>
          <w:rFonts w:ascii="Times New Roman" w:hAnsi="Times New Roman" w:cs="Times New Roman"/>
          <w:color w:val="000000"/>
          <w:sz w:val="24"/>
          <w:szCs w:val="24"/>
        </w:rPr>
        <w:br w:type="page"/>
      </w:r>
      <w:r w:rsidRPr="00820C14">
        <w:rPr>
          <w:rFonts w:ascii="Times New Roman" w:hAnsi="Times New Roman" w:cs="Times New Roman"/>
          <w:b/>
          <w:color w:val="000000"/>
          <w:sz w:val="24"/>
          <w:szCs w:val="24"/>
        </w:rPr>
        <w:lastRenderedPageBreak/>
        <w:t>References</w:t>
      </w:r>
    </w:p>
    <w:p w:rsidR="00625985" w:rsidRPr="00625985" w:rsidRDefault="00625985" w:rsidP="00DE6459">
      <w:pPr>
        <w:pBdr>
          <w:bottom w:val="single" w:sz="6" w:space="1" w:color="auto"/>
        </w:pBdr>
        <w:spacing w:after="0" w:line="480" w:lineRule="auto"/>
        <w:jc w:val="center"/>
        <w:rPr>
          <w:rFonts w:ascii="Times New Roman" w:eastAsia="Times New Roman" w:hAnsi="Times New Roman" w:cs="Times New Roman"/>
          <w:vanish/>
          <w:sz w:val="24"/>
          <w:szCs w:val="24"/>
        </w:rPr>
      </w:pPr>
      <w:r w:rsidRPr="00625985">
        <w:rPr>
          <w:rFonts w:ascii="Times New Roman" w:eastAsia="Times New Roman" w:hAnsi="Times New Roman" w:cs="Times New Roman"/>
          <w:vanish/>
          <w:sz w:val="24"/>
          <w:szCs w:val="24"/>
        </w:rPr>
        <w:t>Top of Form</w:t>
      </w:r>
    </w:p>
    <w:p w:rsidR="00625985" w:rsidRDefault="00625985" w:rsidP="00DE6459">
      <w:pPr>
        <w:shd w:val="clear" w:color="auto" w:fill="FFFFFF"/>
        <w:spacing w:after="0" w:line="480" w:lineRule="auto"/>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Gordon, T. (201</w:t>
      </w:r>
      <w:r w:rsidRPr="00625985">
        <w:rPr>
          <w:rFonts w:ascii="Times New Roman" w:eastAsia="Arial Unicode MS" w:hAnsi="Times New Roman" w:cs="Times New Roman"/>
          <w:color w:val="000000"/>
          <w:sz w:val="24"/>
          <w:szCs w:val="24"/>
        </w:rPr>
        <w:t>6). </w:t>
      </w:r>
      <w:r w:rsidRPr="00625985">
        <w:rPr>
          <w:rFonts w:ascii="Times New Roman" w:eastAsia="Arial Unicode MS" w:hAnsi="Times New Roman" w:cs="Times New Roman"/>
          <w:i/>
          <w:iCs/>
          <w:color w:val="000000"/>
          <w:sz w:val="24"/>
          <w:szCs w:val="24"/>
        </w:rPr>
        <w:t>Teaching young children a second language</w:t>
      </w:r>
      <w:r w:rsidRPr="00625985">
        <w:rPr>
          <w:rFonts w:ascii="Times New Roman" w:eastAsia="Arial Unicode MS" w:hAnsi="Times New Roman" w:cs="Times New Roman"/>
          <w:color w:val="000000"/>
          <w:sz w:val="24"/>
          <w:szCs w:val="24"/>
        </w:rPr>
        <w:t xml:space="preserve">. Westport, Conn: </w:t>
      </w:r>
      <w:proofErr w:type="spellStart"/>
      <w:r w:rsidRPr="00625985">
        <w:rPr>
          <w:rFonts w:ascii="Times New Roman" w:eastAsia="Arial Unicode MS" w:hAnsi="Times New Roman" w:cs="Times New Roman"/>
          <w:color w:val="000000"/>
          <w:sz w:val="24"/>
          <w:szCs w:val="24"/>
        </w:rPr>
        <w:t>Praeger</w:t>
      </w:r>
      <w:proofErr w:type="spellEnd"/>
      <w:r w:rsidRPr="00625985">
        <w:rPr>
          <w:rFonts w:ascii="Times New Roman" w:eastAsia="Arial Unicode MS" w:hAnsi="Times New Roman" w:cs="Times New Roman"/>
          <w:color w:val="000000"/>
          <w:sz w:val="24"/>
          <w:szCs w:val="24"/>
        </w:rPr>
        <w:t xml:space="preserve"> Publishers.</w:t>
      </w:r>
    </w:p>
    <w:p w:rsidR="00DE6459" w:rsidRPr="00DE6459" w:rsidRDefault="00DE6459" w:rsidP="00DE6459">
      <w:pPr>
        <w:spacing w:line="480" w:lineRule="auto"/>
        <w:ind w:left="720" w:hanging="720"/>
        <w:rPr>
          <w:rFonts w:ascii="Times New Roman" w:hAnsi="Times New Roman" w:cs="Times New Roman"/>
          <w:sz w:val="24"/>
          <w:szCs w:val="24"/>
        </w:rPr>
      </w:pPr>
      <w:r w:rsidRPr="00DE6459">
        <w:rPr>
          <w:rFonts w:ascii="Times New Roman" w:hAnsi="Times New Roman" w:cs="Times New Roman"/>
          <w:sz w:val="24"/>
          <w:szCs w:val="24"/>
        </w:rPr>
        <w:t xml:space="preserve">Freeman, D. E.  &amp; Freeman, Y. (2014). </w:t>
      </w:r>
      <w:r w:rsidRPr="00DE6459">
        <w:rPr>
          <w:rFonts w:ascii="Times New Roman" w:hAnsi="Times New Roman" w:cs="Times New Roman"/>
          <w:i/>
          <w:sz w:val="24"/>
          <w:szCs w:val="24"/>
        </w:rPr>
        <w:t xml:space="preserve">Essential Linguistics: What teachers need to know to teach? </w:t>
      </w:r>
      <w:r w:rsidRPr="00DE6459">
        <w:rPr>
          <w:rFonts w:ascii="Times New Roman" w:eastAsia="Arial Unicode MS" w:hAnsi="Times New Roman" w:cs="Times New Roman"/>
          <w:color w:val="000000"/>
          <w:sz w:val="24"/>
          <w:szCs w:val="24"/>
          <w:shd w:val="clear" w:color="auto" w:fill="FFFFFF"/>
        </w:rPr>
        <w:t>Portsmouth, NH: Heinemann</w:t>
      </w:r>
    </w:p>
    <w:p w:rsidR="00DE6459" w:rsidRPr="00625985" w:rsidRDefault="00DE6459" w:rsidP="00625985">
      <w:pPr>
        <w:shd w:val="clear" w:color="auto" w:fill="FFFFFF"/>
        <w:spacing w:after="0" w:line="288" w:lineRule="atLeast"/>
        <w:rPr>
          <w:rFonts w:ascii="Times New Roman" w:eastAsia="Arial Unicode MS" w:hAnsi="Times New Roman" w:cs="Times New Roman"/>
          <w:color w:val="000000"/>
          <w:sz w:val="24"/>
          <w:szCs w:val="24"/>
        </w:rPr>
      </w:pPr>
    </w:p>
    <w:p w:rsidR="00625985" w:rsidRPr="00625985" w:rsidRDefault="00625985" w:rsidP="00625985">
      <w:pPr>
        <w:pBdr>
          <w:top w:val="single" w:sz="6" w:space="1" w:color="auto"/>
        </w:pBdr>
        <w:spacing w:after="0" w:line="240" w:lineRule="auto"/>
        <w:jc w:val="center"/>
        <w:rPr>
          <w:rFonts w:ascii="Arial" w:eastAsia="Times New Roman" w:hAnsi="Arial" w:cs="Arial"/>
          <w:vanish/>
          <w:sz w:val="16"/>
          <w:szCs w:val="16"/>
        </w:rPr>
      </w:pPr>
      <w:r w:rsidRPr="00625985">
        <w:rPr>
          <w:rFonts w:ascii="Arial" w:eastAsia="Times New Roman" w:hAnsi="Arial" w:cs="Arial"/>
          <w:vanish/>
          <w:sz w:val="16"/>
          <w:szCs w:val="16"/>
        </w:rPr>
        <w:t>Bottom of Form</w:t>
      </w:r>
    </w:p>
    <w:p w:rsidR="00820C14" w:rsidRPr="00820C14" w:rsidRDefault="00820C14" w:rsidP="00820C14">
      <w:pPr>
        <w:rPr>
          <w:rFonts w:ascii="Times New Roman" w:hAnsi="Times New Roman" w:cs="Times New Roman"/>
          <w:b/>
          <w:color w:val="000000"/>
          <w:sz w:val="24"/>
          <w:szCs w:val="24"/>
        </w:rPr>
      </w:pPr>
    </w:p>
    <w:sectPr w:rsidR="00820C14" w:rsidRPr="00820C14" w:rsidSect="00B22F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1F3A" w:rsidRDefault="00CF1F3A" w:rsidP="00B22F2D">
      <w:pPr>
        <w:spacing w:after="0" w:line="240" w:lineRule="auto"/>
      </w:pPr>
      <w:r>
        <w:separator/>
      </w:r>
    </w:p>
  </w:endnote>
  <w:endnote w:type="continuationSeparator" w:id="0">
    <w:p w:rsidR="00CF1F3A" w:rsidRDefault="00CF1F3A" w:rsidP="00B22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1F3A" w:rsidRDefault="00CF1F3A" w:rsidP="00B22F2D">
      <w:pPr>
        <w:spacing w:after="0" w:line="240" w:lineRule="auto"/>
      </w:pPr>
      <w:r>
        <w:separator/>
      </w:r>
    </w:p>
  </w:footnote>
  <w:footnote w:type="continuationSeparator" w:id="0">
    <w:p w:rsidR="00CF1F3A" w:rsidRDefault="00CF1F3A" w:rsidP="00B22F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F2D" w:rsidRDefault="00B22F2D">
    <w:pPr>
      <w:pStyle w:val="Header"/>
    </w:pPr>
    <w:r w:rsidRPr="00B22F2D">
      <w:rPr>
        <w:rFonts w:ascii="Times New Roman" w:hAnsi="Times New Roman" w:cs="Times New Roman"/>
        <w:sz w:val="24"/>
        <w:szCs w:val="24"/>
      </w:rPr>
      <w:t>LINGUISTICS JOURNAL</w:t>
    </w:r>
    <w:r>
      <w:rPr>
        <w:rFonts w:ascii="Times New Roman" w:hAnsi="Times New Roman" w:cs="Times New Roman"/>
        <w:sz w:val="24"/>
        <w:szCs w:val="24"/>
      </w:rPr>
      <w:tab/>
    </w:r>
    <w:r>
      <w:rPr>
        <w:rFonts w:ascii="Times New Roman" w:hAnsi="Times New Roman" w:cs="Times New Roman"/>
        <w:sz w:val="24"/>
        <w:szCs w:val="24"/>
      </w:rPr>
      <w:tab/>
    </w:r>
    <w:r w:rsidRPr="00B22F2D">
      <w:rPr>
        <w:rFonts w:ascii="Times New Roman" w:hAnsi="Times New Roman" w:cs="Times New Roman"/>
        <w:sz w:val="24"/>
        <w:szCs w:val="24"/>
      </w:rPr>
      <w:fldChar w:fldCharType="begin"/>
    </w:r>
    <w:r w:rsidRPr="00B22F2D">
      <w:rPr>
        <w:rFonts w:ascii="Times New Roman" w:hAnsi="Times New Roman" w:cs="Times New Roman"/>
        <w:sz w:val="24"/>
        <w:szCs w:val="24"/>
      </w:rPr>
      <w:instrText xml:space="preserve"> PAGE   \* MERGEFORMAT </w:instrText>
    </w:r>
    <w:r w:rsidRPr="00B22F2D">
      <w:rPr>
        <w:rFonts w:ascii="Times New Roman" w:hAnsi="Times New Roman" w:cs="Times New Roman"/>
        <w:sz w:val="24"/>
        <w:szCs w:val="24"/>
      </w:rPr>
      <w:fldChar w:fldCharType="separate"/>
    </w:r>
    <w:r w:rsidR="00DA3F0F">
      <w:rPr>
        <w:rFonts w:ascii="Times New Roman" w:hAnsi="Times New Roman" w:cs="Times New Roman"/>
        <w:noProof/>
        <w:sz w:val="24"/>
        <w:szCs w:val="24"/>
      </w:rPr>
      <w:t>4</w:t>
    </w:r>
    <w:r w:rsidRPr="00B22F2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F2D" w:rsidRPr="00B22F2D" w:rsidRDefault="00B22F2D">
    <w:pPr>
      <w:pStyle w:val="Header"/>
      <w:rPr>
        <w:rFonts w:ascii="Times New Roman" w:hAnsi="Times New Roman" w:cs="Times New Roman"/>
        <w:sz w:val="24"/>
        <w:szCs w:val="24"/>
      </w:rPr>
    </w:pPr>
    <w:r w:rsidRPr="00B22F2D">
      <w:rPr>
        <w:rFonts w:ascii="Times New Roman" w:hAnsi="Times New Roman" w:cs="Times New Roman"/>
        <w:sz w:val="24"/>
        <w:szCs w:val="24"/>
      </w:rPr>
      <w:t>Running Head: LINGUISTICS JOURNAL</w:t>
    </w:r>
    <w:r>
      <w:rPr>
        <w:rFonts w:ascii="Times New Roman" w:hAnsi="Times New Roman" w:cs="Times New Roman"/>
        <w:sz w:val="24"/>
        <w:szCs w:val="24"/>
      </w:rPr>
      <w:tab/>
    </w:r>
    <w:r>
      <w:rPr>
        <w:rFonts w:ascii="Times New Roman" w:hAnsi="Times New Roman" w:cs="Times New Roman"/>
        <w:sz w:val="24"/>
        <w:szCs w:val="24"/>
      </w:rPr>
      <w:tab/>
    </w:r>
    <w:r w:rsidRPr="00B22F2D">
      <w:rPr>
        <w:rFonts w:ascii="Times New Roman" w:hAnsi="Times New Roman" w:cs="Times New Roman"/>
        <w:sz w:val="24"/>
        <w:szCs w:val="24"/>
      </w:rPr>
      <w:fldChar w:fldCharType="begin"/>
    </w:r>
    <w:r w:rsidRPr="00B22F2D">
      <w:rPr>
        <w:rFonts w:ascii="Times New Roman" w:hAnsi="Times New Roman" w:cs="Times New Roman"/>
        <w:sz w:val="24"/>
        <w:szCs w:val="24"/>
      </w:rPr>
      <w:instrText xml:space="preserve"> PAGE   \* MERGEFORMAT </w:instrText>
    </w:r>
    <w:r w:rsidRPr="00B22F2D">
      <w:rPr>
        <w:rFonts w:ascii="Times New Roman" w:hAnsi="Times New Roman" w:cs="Times New Roman"/>
        <w:sz w:val="24"/>
        <w:szCs w:val="24"/>
      </w:rPr>
      <w:fldChar w:fldCharType="separate"/>
    </w:r>
    <w:r w:rsidR="00DA3F0F">
      <w:rPr>
        <w:rFonts w:ascii="Times New Roman" w:hAnsi="Times New Roman" w:cs="Times New Roman"/>
        <w:noProof/>
        <w:sz w:val="24"/>
        <w:szCs w:val="24"/>
      </w:rPr>
      <w:t>1</w:t>
    </w:r>
    <w:r w:rsidRPr="00B22F2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F2D"/>
    <w:rsid w:val="00030771"/>
    <w:rsid w:val="00071D93"/>
    <w:rsid w:val="001155D2"/>
    <w:rsid w:val="001211E2"/>
    <w:rsid w:val="001F44C2"/>
    <w:rsid w:val="00273A2E"/>
    <w:rsid w:val="0027775B"/>
    <w:rsid w:val="003048AD"/>
    <w:rsid w:val="003B23D9"/>
    <w:rsid w:val="003E2D72"/>
    <w:rsid w:val="003F3234"/>
    <w:rsid w:val="00495019"/>
    <w:rsid w:val="004D0C5E"/>
    <w:rsid w:val="005A2EC1"/>
    <w:rsid w:val="005C5446"/>
    <w:rsid w:val="005F6553"/>
    <w:rsid w:val="00625985"/>
    <w:rsid w:val="007736E2"/>
    <w:rsid w:val="00820C14"/>
    <w:rsid w:val="0089650D"/>
    <w:rsid w:val="008D4C77"/>
    <w:rsid w:val="00947C3C"/>
    <w:rsid w:val="00AE4186"/>
    <w:rsid w:val="00B22F2D"/>
    <w:rsid w:val="00B60286"/>
    <w:rsid w:val="00BF135E"/>
    <w:rsid w:val="00C44D84"/>
    <w:rsid w:val="00CD51A9"/>
    <w:rsid w:val="00CF1F3A"/>
    <w:rsid w:val="00D53CBF"/>
    <w:rsid w:val="00DA3F0F"/>
    <w:rsid w:val="00DE6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71F881-5A77-4040-B314-74A90D032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F2D"/>
  </w:style>
  <w:style w:type="paragraph" w:styleId="Footer">
    <w:name w:val="footer"/>
    <w:basedOn w:val="Normal"/>
    <w:link w:val="FooterChar"/>
    <w:uiPriority w:val="99"/>
    <w:unhideWhenUsed/>
    <w:rsid w:val="00B22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0730318">
      <w:bodyDiv w:val="1"/>
      <w:marLeft w:val="0"/>
      <w:marRight w:val="0"/>
      <w:marTop w:val="0"/>
      <w:marBottom w:val="0"/>
      <w:divBdr>
        <w:top w:val="none" w:sz="0" w:space="0" w:color="auto"/>
        <w:left w:val="none" w:sz="0" w:space="0" w:color="auto"/>
        <w:bottom w:val="none" w:sz="0" w:space="0" w:color="auto"/>
        <w:right w:val="none" w:sz="0" w:space="0" w:color="auto"/>
      </w:divBdr>
      <w:divsChild>
        <w:div w:id="1009722655">
          <w:marLeft w:val="0"/>
          <w:marRight w:val="0"/>
          <w:marTop w:val="0"/>
          <w:marBottom w:val="0"/>
          <w:divBdr>
            <w:top w:val="none" w:sz="0" w:space="0" w:color="auto"/>
            <w:left w:val="none" w:sz="0" w:space="0" w:color="auto"/>
            <w:bottom w:val="single" w:sz="6" w:space="3" w:color="D0D4D7"/>
            <w:right w:val="none" w:sz="0" w:space="0" w:color="auto"/>
          </w:divBdr>
          <w:divsChild>
            <w:div w:id="178534613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578</Words>
  <Characters>3297</Characters>
  <Application>Microsoft Office Word</Application>
  <DocSecurity>0</DocSecurity>
  <Lines>27</Lines>
  <Paragraphs>7</Paragraphs>
  <ScaleCrop>false</ScaleCrop>
  <Company/>
  <LinksUpToDate>false</LinksUpToDate>
  <CharactersWithSpaces>3868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 MASTER</dc:creator>
  <cp:keywords/>
  <dc:description/>
  <cp:lastModifiedBy>TT MASTER</cp:lastModifiedBy>
  <cp:revision>33</cp:revision>
  <dcterms:created xsi:type="dcterms:W3CDTF">2020-10-18T23:52:00Z</dcterms:created>
  <dcterms:modified xsi:type="dcterms:W3CDTF">2020-10-19T01:05:00Z</dcterms:modified>
</cp:coreProperties>
</file>